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6" w:type="dxa"/>
        <w:tblCellSpacing w:w="0" w:type="dxa"/>
        <w:tblInd w:w="-318" w:type="dxa"/>
        <w:tblCellMar>
          <w:left w:w="0" w:type="dxa"/>
          <w:right w:w="0" w:type="dxa"/>
        </w:tblCellMar>
        <w:tblLook w:val="00A0"/>
      </w:tblPr>
      <w:tblGrid>
        <w:gridCol w:w="3666"/>
        <w:gridCol w:w="6120"/>
      </w:tblGrid>
      <w:tr w:rsidR="0067766B" w:rsidRPr="00FE1843" w:rsidTr="00942507">
        <w:trPr>
          <w:tblCellSpacing w:w="0" w:type="dxa"/>
        </w:trPr>
        <w:tc>
          <w:tcPr>
            <w:tcW w:w="3666" w:type="dxa"/>
            <w:tcMar>
              <w:top w:w="0" w:type="dxa"/>
              <w:left w:w="108" w:type="dxa"/>
              <w:bottom w:w="0" w:type="dxa"/>
              <w:right w:w="108" w:type="dxa"/>
            </w:tcMar>
          </w:tcPr>
          <w:p w:rsidR="0067766B" w:rsidRPr="009863FE" w:rsidRDefault="001835DB" w:rsidP="003A2134">
            <w:pPr>
              <w:spacing w:after="0" w:line="240" w:lineRule="auto"/>
              <w:jc w:val="center"/>
              <w:rPr>
                <w:szCs w:val="28"/>
              </w:rPr>
            </w:pPr>
            <w:r w:rsidRPr="001835DB">
              <w:rPr>
                <w:noProof/>
              </w:rPr>
              <w:pict>
                <v:line id="Straight Connector 1" o:spid="_x0000_s1026" style="position:absolute;left:0;text-align:left;z-index:1;visibility:visible" from="42.9pt,34.5pt" to="114.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"/>
              </w:pict>
            </w:r>
            <w:r w:rsidR="0067766B" w:rsidRPr="009863FE">
              <w:rPr>
                <w:b/>
                <w:bCs/>
                <w:szCs w:val="28"/>
              </w:rPr>
              <w:t>ỦY BAN NHÂN DÂN</w:t>
            </w:r>
            <w:r w:rsidR="0067766B" w:rsidRPr="009863FE">
              <w:rPr>
                <w:b/>
                <w:bCs/>
                <w:szCs w:val="28"/>
              </w:rPr>
              <w:br/>
            </w:r>
            <w:r w:rsidR="0067766B">
              <w:rPr>
                <w:b/>
                <w:bCs/>
                <w:szCs w:val="28"/>
              </w:rPr>
              <w:t>THỊ XÃ HƯƠNG THỦY</w:t>
            </w:r>
            <w:r w:rsidR="0067766B" w:rsidRPr="009863FE">
              <w:rPr>
                <w:b/>
                <w:bCs/>
                <w:szCs w:val="28"/>
              </w:rPr>
              <w:br/>
            </w:r>
          </w:p>
        </w:tc>
        <w:tc>
          <w:tcPr>
            <w:tcW w:w="6120" w:type="dxa"/>
            <w:tcMar>
              <w:top w:w="0" w:type="dxa"/>
              <w:left w:w="108" w:type="dxa"/>
              <w:bottom w:w="0" w:type="dxa"/>
              <w:right w:w="108" w:type="dxa"/>
            </w:tcMar>
          </w:tcPr>
          <w:p w:rsidR="0067766B" w:rsidRPr="009863FE" w:rsidRDefault="001835DB" w:rsidP="003A2134">
            <w:pPr>
              <w:spacing w:after="0" w:line="240" w:lineRule="auto"/>
              <w:jc w:val="center"/>
              <w:rPr>
                <w:szCs w:val="28"/>
              </w:rPr>
            </w:pPr>
            <w:r w:rsidRPr="001835DB">
              <w:rPr>
                <w:noProof/>
              </w:rPr>
              <w:pict>
                <v:line id="Straight Connector 2" o:spid="_x0000_s1027" style="position:absolute;left:0;text-align:left;z-index:2;visibility:visible;mso-position-horizontal-relative:text;mso-position-vertical-relative:text" from="57.3pt,33.3pt" to="236.5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"/>
              </w:pict>
            </w:r>
            <w:r w:rsidR="0067766B" w:rsidRPr="009863FE">
              <w:rPr>
                <w:b/>
                <w:bCs/>
                <w:szCs w:val="28"/>
              </w:rPr>
              <w:t xml:space="preserve">CỘNG HÒA XÃ HỘI CHỦ NGHĨA VIỆT </w:t>
            </w:r>
            <w:smartTag w:uri="urn:schemas-microsoft-com:office:smarttags" w:element="place">
              <w:smartTag w:uri="urn:schemas-microsoft-com:office:smarttags" w:element="country-region">
                <w:r w:rsidR="0067766B" w:rsidRPr="009863FE">
                  <w:rPr>
                    <w:b/>
                    <w:bCs/>
                    <w:szCs w:val="28"/>
                  </w:rPr>
                  <w:t>NAM</w:t>
                </w:r>
              </w:smartTag>
            </w:smartTag>
            <w:r w:rsidR="0067766B" w:rsidRPr="009863FE">
              <w:rPr>
                <w:b/>
                <w:bCs/>
                <w:szCs w:val="28"/>
              </w:rPr>
              <w:br/>
            </w:r>
            <w:r w:rsidR="0067766B" w:rsidRPr="009863FE">
              <w:rPr>
                <w:b/>
                <w:bCs/>
                <w:sz w:val="30"/>
                <w:szCs w:val="28"/>
              </w:rPr>
              <w:t>Độc lập - Tự do - Hạnh phúc </w:t>
            </w:r>
            <w:r w:rsidR="0067766B" w:rsidRPr="009863FE">
              <w:rPr>
                <w:b/>
                <w:bCs/>
                <w:szCs w:val="28"/>
              </w:rPr>
              <w:br/>
            </w:r>
          </w:p>
        </w:tc>
      </w:tr>
      <w:tr w:rsidR="0067766B" w:rsidRPr="00FE1843" w:rsidTr="00942507">
        <w:trPr>
          <w:tblCellSpacing w:w="0" w:type="dxa"/>
        </w:trPr>
        <w:tc>
          <w:tcPr>
            <w:tcW w:w="3666" w:type="dxa"/>
            <w:tcMar>
              <w:top w:w="0" w:type="dxa"/>
              <w:left w:w="108" w:type="dxa"/>
              <w:bottom w:w="0" w:type="dxa"/>
              <w:right w:w="108" w:type="dxa"/>
            </w:tcMar>
          </w:tcPr>
          <w:p w:rsidR="0067766B" w:rsidRDefault="0067766B" w:rsidP="005B3239">
            <w:pPr>
              <w:spacing w:after="0" w:line="240" w:lineRule="auto"/>
              <w:jc w:val="center"/>
              <w:rPr>
                <w:szCs w:val="28"/>
              </w:rPr>
            </w:pPr>
            <w:r w:rsidRPr="009863FE">
              <w:rPr>
                <w:szCs w:val="28"/>
              </w:rPr>
              <w:t xml:space="preserve">Số: </w:t>
            </w:r>
            <w:r>
              <w:rPr>
                <w:szCs w:val="28"/>
              </w:rPr>
              <w:t xml:space="preserve"> </w:t>
            </w:r>
            <w:r w:rsidR="008F065C">
              <w:rPr>
                <w:szCs w:val="28"/>
              </w:rPr>
              <w:t>529</w:t>
            </w:r>
            <w:r>
              <w:rPr>
                <w:szCs w:val="28"/>
              </w:rPr>
              <w:t xml:space="preserve">  </w:t>
            </w:r>
            <w:r w:rsidRPr="009863FE">
              <w:rPr>
                <w:szCs w:val="28"/>
              </w:rPr>
              <w:t>/UBND</w:t>
            </w:r>
          </w:p>
          <w:p w:rsidR="0067766B" w:rsidRPr="00942507" w:rsidRDefault="0067766B" w:rsidP="00491E6A">
            <w:pPr>
              <w:spacing w:after="0" w:line="240" w:lineRule="auto"/>
              <w:jc w:val="center"/>
              <w:rPr>
                <w:spacing w:val="-8"/>
                <w:szCs w:val="28"/>
              </w:rPr>
            </w:pPr>
            <w:r w:rsidRPr="00942507">
              <w:rPr>
                <w:spacing w:val="-8"/>
                <w:sz w:val="24"/>
                <w:szCs w:val="28"/>
              </w:rPr>
              <w:t>V/v thực hiện chế độ thông tin, báo cáo hoạt động “Ngày Chủ nhật Xanh”</w:t>
            </w:r>
          </w:p>
        </w:tc>
        <w:tc>
          <w:tcPr>
            <w:tcW w:w="6120" w:type="dxa"/>
            <w:tcMar>
              <w:top w:w="0" w:type="dxa"/>
              <w:left w:w="108" w:type="dxa"/>
              <w:bottom w:w="0" w:type="dxa"/>
              <w:right w:w="108" w:type="dxa"/>
            </w:tcMar>
          </w:tcPr>
          <w:p w:rsidR="0067766B" w:rsidRPr="009863FE" w:rsidRDefault="0067766B" w:rsidP="008F065C">
            <w:pPr>
              <w:spacing w:after="0" w:line="240" w:lineRule="auto"/>
              <w:jc w:val="right"/>
              <w:rPr>
                <w:szCs w:val="28"/>
              </w:rPr>
            </w:pPr>
            <w:r w:rsidRPr="009863FE">
              <w:rPr>
                <w:i/>
                <w:iCs/>
                <w:sz w:val="26"/>
                <w:szCs w:val="28"/>
              </w:rPr>
              <w:t xml:space="preserve">Hương Thủy, ngày </w:t>
            </w:r>
            <w:r>
              <w:rPr>
                <w:i/>
                <w:iCs/>
                <w:sz w:val="26"/>
                <w:szCs w:val="28"/>
              </w:rPr>
              <w:t xml:space="preserve">  </w:t>
            </w:r>
            <w:r w:rsidR="008F065C">
              <w:rPr>
                <w:i/>
                <w:iCs/>
                <w:sz w:val="26"/>
                <w:szCs w:val="28"/>
              </w:rPr>
              <w:t>10</w:t>
            </w:r>
            <w:r w:rsidRPr="009863FE">
              <w:rPr>
                <w:i/>
                <w:iCs/>
                <w:sz w:val="26"/>
                <w:szCs w:val="28"/>
              </w:rPr>
              <w:t xml:space="preserve"> tháng </w:t>
            </w:r>
            <w:r>
              <w:rPr>
                <w:i/>
                <w:iCs/>
                <w:sz w:val="26"/>
                <w:szCs w:val="28"/>
              </w:rPr>
              <w:t>5</w:t>
            </w:r>
            <w:r w:rsidRPr="009863FE">
              <w:rPr>
                <w:i/>
                <w:iCs/>
                <w:sz w:val="26"/>
                <w:szCs w:val="28"/>
              </w:rPr>
              <w:t xml:space="preserve"> năm 2019</w:t>
            </w:r>
          </w:p>
        </w:tc>
      </w:tr>
    </w:tbl>
    <w:p w:rsidR="0067766B" w:rsidRPr="00115DE6" w:rsidRDefault="0067766B" w:rsidP="00C84CFA">
      <w:pPr>
        <w:shd w:val="clear" w:color="auto" w:fill="FFFFFF"/>
        <w:spacing w:after="0" w:line="240" w:lineRule="auto"/>
        <w:jc w:val="center"/>
        <w:rPr>
          <w:color w:val="000000"/>
          <w:sz w:val="38"/>
          <w:szCs w:val="28"/>
        </w:rPr>
      </w:pPr>
    </w:p>
    <w:tbl>
      <w:tblPr>
        <w:tblW w:w="9468" w:type="dxa"/>
        <w:tblLook w:val="00A0"/>
      </w:tblPr>
      <w:tblGrid>
        <w:gridCol w:w="2268"/>
        <w:gridCol w:w="7200"/>
      </w:tblGrid>
      <w:tr w:rsidR="0067766B" w:rsidRPr="007004DF" w:rsidTr="003F1FCB">
        <w:tc>
          <w:tcPr>
            <w:tcW w:w="2268" w:type="dxa"/>
          </w:tcPr>
          <w:p w:rsidR="0067766B" w:rsidRPr="007004DF" w:rsidRDefault="0067766B" w:rsidP="003F1FCB">
            <w:pPr>
              <w:spacing w:before="60" w:after="60"/>
              <w:jc w:val="right"/>
              <w:rPr>
                <w:szCs w:val="28"/>
              </w:rPr>
            </w:pPr>
            <w:r w:rsidRPr="007004DF">
              <w:rPr>
                <w:szCs w:val="28"/>
              </w:rPr>
              <w:t>Kính gửi:</w:t>
            </w:r>
          </w:p>
        </w:tc>
        <w:tc>
          <w:tcPr>
            <w:tcW w:w="7200" w:type="dxa"/>
          </w:tcPr>
          <w:p w:rsidR="0067766B" w:rsidRDefault="0067766B" w:rsidP="003F1FCB">
            <w:pPr>
              <w:spacing w:before="60" w:after="60"/>
              <w:jc w:val="both"/>
              <w:rPr>
                <w:szCs w:val="28"/>
              </w:rPr>
            </w:pPr>
          </w:p>
          <w:p w:rsidR="0067766B" w:rsidRPr="006D04A8" w:rsidRDefault="0067766B" w:rsidP="00157DBA">
            <w:pPr>
              <w:spacing w:after="0" w:line="240" w:lineRule="auto"/>
              <w:jc w:val="both"/>
              <w:rPr>
                <w:spacing w:val="-12"/>
                <w:szCs w:val="28"/>
              </w:rPr>
            </w:pPr>
            <w:r w:rsidRPr="006D04A8">
              <w:rPr>
                <w:spacing w:val="-12"/>
                <w:szCs w:val="28"/>
              </w:rPr>
              <w:t>- Các Cơ quan cấp Trung ương, cấp Tỉnh đóng trên địa bàn thị xã;</w:t>
            </w:r>
          </w:p>
          <w:p w:rsidR="0067766B" w:rsidRDefault="0067766B" w:rsidP="00157DBA">
            <w:pPr>
              <w:spacing w:after="0" w:line="240" w:lineRule="auto"/>
              <w:jc w:val="both"/>
              <w:rPr>
                <w:szCs w:val="28"/>
              </w:rPr>
            </w:pPr>
            <w:r>
              <w:rPr>
                <w:szCs w:val="28"/>
              </w:rPr>
              <w:t>- Các cơ quan chuyên môn trực thuộc thị xã;</w:t>
            </w:r>
          </w:p>
          <w:p w:rsidR="0067766B" w:rsidRDefault="0067766B" w:rsidP="00157DBA">
            <w:pPr>
              <w:spacing w:after="0" w:line="240" w:lineRule="auto"/>
              <w:jc w:val="both"/>
              <w:rPr>
                <w:szCs w:val="28"/>
              </w:rPr>
            </w:pPr>
            <w:r>
              <w:rPr>
                <w:szCs w:val="28"/>
              </w:rPr>
              <w:t>- Các đơn vị: Công an, Ban Chỉ huy Quân sự thị xã;</w:t>
            </w:r>
          </w:p>
          <w:p w:rsidR="0067766B" w:rsidRDefault="0067766B" w:rsidP="00157DBA">
            <w:pPr>
              <w:spacing w:after="0" w:line="240" w:lineRule="auto"/>
              <w:jc w:val="both"/>
              <w:rPr>
                <w:szCs w:val="28"/>
              </w:rPr>
            </w:pPr>
            <w:r>
              <w:rPr>
                <w:szCs w:val="28"/>
              </w:rPr>
              <w:t xml:space="preserve">- Ủy ban MTTQVN và các đoàn thể thị xã; </w:t>
            </w:r>
          </w:p>
          <w:p w:rsidR="0067766B" w:rsidRDefault="0067766B" w:rsidP="00157DBA">
            <w:pPr>
              <w:spacing w:after="0" w:line="240" w:lineRule="auto"/>
              <w:jc w:val="both"/>
              <w:rPr>
                <w:szCs w:val="28"/>
              </w:rPr>
            </w:pPr>
            <w:r>
              <w:rPr>
                <w:szCs w:val="28"/>
              </w:rPr>
              <w:t>- Các trường: THPT Hương Thủy, THPT Phú Bài, CĐ nghề Thừa Thiên Huế, Trung tâm Giáo dục Quốc phòng, Trung tâm GDNN-GDTX;</w:t>
            </w:r>
          </w:p>
          <w:p w:rsidR="0067766B" w:rsidRPr="007004DF" w:rsidRDefault="0067766B" w:rsidP="00157DBA">
            <w:pPr>
              <w:spacing w:after="0" w:line="240" w:lineRule="auto"/>
              <w:jc w:val="both"/>
              <w:rPr>
                <w:szCs w:val="28"/>
              </w:rPr>
            </w:pPr>
            <w:r>
              <w:rPr>
                <w:szCs w:val="28"/>
              </w:rPr>
              <w:t>- UBND các xã, phường.</w:t>
            </w:r>
          </w:p>
        </w:tc>
      </w:tr>
    </w:tbl>
    <w:p w:rsidR="0067766B" w:rsidRPr="00115DE6" w:rsidRDefault="0067766B" w:rsidP="003A2134">
      <w:pPr>
        <w:shd w:val="clear" w:color="auto" w:fill="FFFFFF"/>
        <w:spacing w:after="0" w:line="240" w:lineRule="auto"/>
        <w:jc w:val="center"/>
        <w:rPr>
          <w:color w:val="000000"/>
          <w:sz w:val="18"/>
          <w:szCs w:val="28"/>
        </w:rPr>
      </w:pPr>
    </w:p>
    <w:p w:rsidR="0067766B" w:rsidRPr="00DE34FF" w:rsidRDefault="0067766B" w:rsidP="00222A70">
      <w:pPr>
        <w:spacing w:before="120" w:after="120" w:line="240" w:lineRule="auto"/>
        <w:ind w:firstLine="720"/>
        <w:jc w:val="both"/>
        <w:rPr>
          <w:color w:val="000000"/>
          <w:szCs w:val="28"/>
        </w:rPr>
      </w:pPr>
      <w:r w:rsidRPr="00DE34FF">
        <w:rPr>
          <w:color w:val="000000"/>
          <w:szCs w:val="28"/>
        </w:rPr>
        <w:t>Th</w:t>
      </w:r>
      <w:r>
        <w:rPr>
          <w:color w:val="000000"/>
          <w:szCs w:val="28"/>
        </w:rPr>
        <w:t>ời gian qua, việc triển khai th</w:t>
      </w:r>
      <w:r w:rsidRPr="00DE34FF">
        <w:rPr>
          <w:color w:val="000000"/>
          <w:szCs w:val="28"/>
        </w:rPr>
        <w:t xml:space="preserve">ực hiện </w:t>
      </w:r>
      <w:r w:rsidRPr="00DE34FF">
        <w:t xml:space="preserve">Đề án Ngày Chủ nhật Xanh </w:t>
      </w:r>
      <w:r w:rsidRPr="007730DB">
        <w:rPr>
          <w:i/>
        </w:rPr>
        <w:t>“Hãy hành động để Hương Thủy thêm Xanh – Sạch – Sáng”</w:t>
      </w:r>
      <w:r w:rsidRPr="00DE34FF">
        <w:t xml:space="preserve"> </w:t>
      </w:r>
      <w:r>
        <w:t xml:space="preserve">trên địa bàn thị xã được các cơ quan, ban, ngành, đoàn thể, các địa phương, đơn vị và nhân dân quan tâm thực hiện và đạt được một số kết quả tích cực. Bên cạnh đó, công tác thông tin, tuyên truyền, báo cáo tình hình thực hiện của một số địa phương, đơn vị vẫn chưa được quan tâm và thiếu kịp thời, ảnh hưởng đến chất lượng tổng hợp, báo cáo, tuyên truyền của thị xã lên cấp trên. Nhằm nâng cao hiệu quả thông tin, tuyên truyền, tạo sức lan tỏa đến tận địa bàn dân cư để mỗi một người dân nhận thức được ý nghĩa của </w:t>
      </w:r>
      <w:r w:rsidRPr="007730DB">
        <w:rPr>
          <w:i/>
        </w:rPr>
        <w:t>“Ngày Chủ nhật xanh”</w:t>
      </w:r>
      <w:r>
        <w:t xml:space="preserve">, UBND thị xã đề nghị Thủ trưởng các cơ quan, đơn vị, các ban, ngành, đoàn thể thị xã và Chủ tịch UBND các xã, phường quan tâm thực hiện thông tin tuyên truyền, báo cáo tình hình tổ chức </w:t>
      </w:r>
      <w:r w:rsidRPr="007730DB">
        <w:rPr>
          <w:i/>
        </w:rPr>
        <w:t>“Ngày Chủ nhật Xanh”</w:t>
      </w:r>
      <w:r>
        <w:t xml:space="preserve"> của địa phương, đơn vị </w:t>
      </w:r>
      <w:bookmarkStart w:id="0" w:name="_GoBack"/>
      <w:bookmarkEnd w:id="0"/>
      <w:r w:rsidRPr="00DE34FF">
        <w:rPr>
          <w:color w:val="000000"/>
          <w:szCs w:val="28"/>
        </w:rPr>
        <w:t>cụ thể như sau:</w:t>
      </w:r>
    </w:p>
    <w:p w:rsidR="0067766B" w:rsidRPr="00DE34FF" w:rsidRDefault="0067766B" w:rsidP="00222A70">
      <w:pPr>
        <w:spacing w:before="120" w:after="120" w:line="240" w:lineRule="auto"/>
        <w:ind w:firstLine="720"/>
        <w:jc w:val="both"/>
        <w:rPr>
          <w:b/>
        </w:rPr>
      </w:pPr>
      <w:r w:rsidRPr="00DE34FF">
        <w:rPr>
          <w:b/>
          <w:color w:val="000000"/>
          <w:szCs w:val="28"/>
        </w:rPr>
        <w:t xml:space="preserve">1. </w:t>
      </w:r>
      <w:r w:rsidRPr="00DE34FF">
        <w:rPr>
          <w:b/>
        </w:rPr>
        <w:t xml:space="preserve">Đăng ký lịch ra quân Chủ nhật Xanh: </w:t>
      </w:r>
    </w:p>
    <w:p w:rsidR="0067766B" w:rsidRPr="00DE34FF" w:rsidRDefault="0067766B" w:rsidP="00222A70">
      <w:pPr>
        <w:spacing w:before="120" w:after="120" w:line="240" w:lineRule="auto"/>
        <w:ind w:firstLine="720"/>
        <w:jc w:val="both"/>
        <w:rPr>
          <w:b/>
        </w:rPr>
      </w:pPr>
      <w:r w:rsidRPr="00DE34FF">
        <w:rPr>
          <w:b/>
          <w:i/>
        </w:rPr>
        <w:t>- Thời gian:</w:t>
      </w:r>
      <w:r w:rsidRPr="00DE34FF">
        <w:t xml:space="preserve"> Các cơ quan, đơn vị đăng ký lịch ra quân Chủ nhật Xanh tại địa phương, đơn vị mình trước 17 giờ 00 phút ngày thứ Tư hằng tuần.</w:t>
      </w:r>
    </w:p>
    <w:p w:rsidR="0067766B" w:rsidRPr="00DE34FF" w:rsidRDefault="0067766B" w:rsidP="00222A70">
      <w:pPr>
        <w:spacing w:before="120" w:after="120" w:line="240" w:lineRule="auto"/>
        <w:ind w:firstLine="720"/>
        <w:jc w:val="both"/>
      </w:pPr>
      <w:r w:rsidRPr="00DE34FF">
        <w:rPr>
          <w:b/>
          <w:i/>
        </w:rPr>
        <w:t>- Hình thức đăng ký:</w:t>
      </w:r>
      <w:r w:rsidRPr="00DE34FF">
        <w:t xml:space="preserve"> qua mục “Đăng ký lịch Chủ nhật Xanh” trên Trang thông tin điện tử Thị Đoàn (tuoitr</w:t>
      </w:r>
      <w:r>
        <w:t>ehuongthuy.thuathienhue.gov.vn).</w:t>
      </w:r>
    </w:p>
    <w:p w:rsidR="0067766B" w:rsidRPr="00DE34FF" w:rsidRDefault="0067766B" w:rsidP="00222A70">
      <w:pPr>
        <w:spacing w:before="120" w:after="120" w:line="240" w:lineRule="auto"/>
        <w:ind w:firstLine="720"/>
        <w:jc w:val="both"/>
        <w:rPr>
          <w:b/>
        </w:rPr>
      </w:pPr>
      <w:r w:rsidRPr="00DE34FF">
        <w:rPr>
          <w:b/>
        </w:rPr>
        <w:t>2. Báo cáo nhanh hoạt động ra quân hằng tuần:</w:t>
      </w:r>
    </w:p>
    <w:p w:rsidR="0067766B" w:rsidRPr="00DE34FF" w:rsidRDefault="0067766B" w:rsidP="00222A70">
      <w:pPr>
        <w:spacing w:before="120" w:after="120" w:line="240" w:lineRule="auto"/>
        <w:ind w:firstLine="720"/>
        <w:jc w:val="both"/>
        <w:rPr>
          <w:b/>
          <w:i/>
        </w:rPr>
      </w:pPr>
      <w:r w:rsidRPr="00DE34FF">
        <w:rPr>
          <w:b/>
          <w:i/>
        </w:rPr>
        <w:t xml:space="preserve">- Thời gian: </w:t>
      </w:r>
    </w:p>
    <w:p w:rsidR="0067766B" w:rsidRPr="00DE34FF" w:rsidRDefault="0067766B" w:rsidP="00222A70">
      <w:pPr>
        <w:spacing w:before="120" w:after="120" w:line="240" w:lineRule="auto"/>
        <w:ind w:firstLine="720"/>
        <w:jc w:val="both"/>
      </w:pPr>
      <w:r w:rsidRPr="00DE34FF">
        <w:t>+ Các đơn vị khối cơ quan – trường học báo cáo nhanh hoạt động đơn vị mình trước 17 giờ 30 phút ngày thứ Sáu hằng tuần</w:t>
      </w:r>
      <w:r w:rsidRPr="00DE34FF">
        <w:rPr>
          <w:b/>
        </w:rPr>
        <w:t xml:space="preserve"> </w:t>
      </w:r>
      <w:r w:rsidRPr="00DE34FF">
        <w:t>hoặc ngay sau khi kết thúc hoạt động của đơn vị</w:t>
      </w:r>
      <w:r>
        <w:t>.</w:t>
      </w:r>
    </w:p>
    <w:p w:rsidR="0067766B" w:rsidRPr="00DE34FF" w:rsidRDefault="0067766B" w:rsidP="00222A70">
      <w:pPr>
        <w:spacing w:before="120" w:after="120" w:line="240" w:lineRule="auto"/>
        <w:ind w:firstLine="720"/>
        <w:jc w:val="both"/>
      </w:pPr>
      <w:r w:rsidRPr="00DE34FF">
        <w:rPr>
          <w:b/>
        </w:rPr>
        <w:t xml:space="preserve"> </w:t>
      </w:r>
      <w:r w:rsidRPr="00DE34FF">
        <w:t xml:space="preserve"> + Các đơn vị khối xã, phường báo cáo nhanh hoạt động đơn vị mình trước 10 giờ 00 phút sáng Chủ nhật hằng tuần</w:t>
      </w:r>
      <w:r w:rsidRPr="00DE34FF">
        <w:rPr>
          <w:b/>
        </w:rPr>
        <w:t xml:space="preserve"> </w:t>
      </w:r>
      <w:r w:rsidRPr="00DE34FF">
        <w:t>hoặc ngay sau khi kết thúc hoạt động của đơn vị</w:t>
      </w:r>
      <w:r>
        <w:t>.</w:t>
      </w:r>
    </w:p>
    <w:p w:rsidR="0067766B" w:rsidRPr="00DE34FF" w:rsidRDefault="0067766B" w:rsidP="00222A70">
      <w:pPr>
        <w:spacing w:before="120" w:after="120" w:line="240" w:lineRule="auto"/>
        <w:ind w:firstLine="720"/>
        <w:jc w:val="both"/>
      </w:pPr>
      <w:r w:rsidRPr="00DE34FF">
        <w:rPr>
          <w:b/>
          <w:i/>
        </w:rPr>
        <w:lastRenderedPageBreak/>
        <w:t>- Nội dung báo cáo:</w:t>
      </w:r>
      <w:r w:rsidRPr="00DE34FF">
        <w:t xml:space="preserve"> báo cáo ghi rõ tên đơn vị, địa điểm hoạt động, số lượng người tham gia, kết quả vắn tắt đạt được,... (khối xã, phường báo cáo rõ bao nhiêu thôn/tổ dân phố có hoạt động) cùng với 5 – 10 hình ảnh tiêu biểu của hoạt động, có thể gửi nhiều hơn nhưng phải chọn lựa hình ảnh nổi bật</w:t>
      </w:r>
      <w:r>
        <w:t>.</w:t>
      </w:r>
    </w:p>
    <w:p w:rsidR="0067766B" w:rsidRPr="00DE34FF" w:rsidRDefault="0067766B" w:rsidP="00222A70">
      <w:pPr>
        <w:spacing w:before="120" w:after="120" w:line="240" w:lineRule="auto"/>
        <w:ind w:firstLine="720"/>
        <w:jc w:val="both"/>
      </w:pPr>
      <w:r w:rsidRPr="00F76A52">
        <w:rPr>
          <w:b/>
          <w:i/>
        </w:rPr>
        <w:t>- Hình thức báo cáo:</w:t>
      </w:r>
      <w:r w:rsidRPr="00DE34FF">
        <w:t xml:space="preserve"> gửi 01 lần duy nhất lên nhóm Zalo “Chủ nhật Xanh Hương Thủy”. </w:t>
      </w:r>
    </w:p>
    <w:p w:rsidR="0067766B" w:rsidRDefault="0067766B" w:rsidP="00222A70">
      <w:pPr>
        <w:spacing w:before="120" w:after="120" w:line="240" w:lineRule="auto"/>
        <w:ind w:firstLine="720"/>
        <w:jc w:val="both"/>
        <w:rPr>
          <w:i/>
        </w:rPr>
      </w:pPr>
      <w:r w:rsidRPr="00DE34FF">
        <w:rPr>
          <w:b/>
          <w:i/>
        </w:rPr>
        <w:t xml:space="preserve">* </w:t>
      </w:r>
      <w:r w:rsidRPr="00DE34FF">
        <w:rPr>
          <w:b/>
          <w:i/>
          <w:u w:val="single"/>
        </w:rPr>
        <w:t>Ghi chú:</w:t>
      </w:r>
      <w:r w:rsidRPr="00DE34FF">
        <w:t xml:space="preserve"> </w:t>
      </w:r>
      <w:r>
        <w:rPr>
          <w:i/>
        </w:rPr>
        <w:t xml:space="preserve">chỉ gửi ảnh 01 lần, </w:t>
      </w:r>
      <w:r w:rsidRPr="00DE34FF">
        <w:rPr>
          <w:i/>
        </w:rPr>
        <w:t xml:space="preserve">không gửi rải rác </w:t>
      </w:r>
      <w:r>
        <w:rPr>
          <w:i/>
        </w:rPr>
        <w:t xml:space="preserve">từng </w:t>
      </w:r>
      <w:r w:rsidRPr="00DE34FF">
        <w:rPr>
          <w:i/>
        </w:rPr>
        <w:t>hình ảnh</w:t>
      </w:r>
      <w:r>
        <w:rPr>
          <w:i/>
        </w:rPr>
        <w:t xml:space="preserve"> của hoạt động</w:t>
      </w:r>
      <w:r w:rsidRPr="00DE34FF">
        <w:rPr>
          <w:i/>
        </w:rPr>
        <w:t xml:space="preserve">, không gửi </w:t>
      </w:r>
      <w:r>
        <w:rPr>
          <w:i/>
        </w:rPr>
        <w:t xml:space="preserve">trùng hình ảnh của cùng 01 hoạt động </w:t>
      </w:r>
      <w:r w:rsidRPr="00DE34FF">
        <w:rPr>
          <w:i/>
        </w:rPr>
        <w:t>gây khó khăn trong công tác tổng hợp</w:t>
      </w:r>
      <w:r>
        <w:rPr>
          <w:i/>
        </w:rPr>
        <w:t>, báo cáo.</w:t>
      </w:r>
    </w:p>
    <w:p w:rsidR="0067766B" w:rsidRPr="00DE34FF" w:rsidRDefault="0067766B" w:rsidP="00222A70">
      <w:pPr>
        <w:spacing w:before="120" w:after="120" w:line="240" w:lineRule="auto"/>
        <w:ind w:firstLine="561"/>
        <w:jc w:val="both"/>
        <w:rPr>
          <w:b/>
        </w:rPr>
      </w:pPr>
      <w:r w:rsidRPr="00DE34FF">
        <w:rPr>
          <w:b/>
        </w:rPr>
        <w:t>3. Báo cáo định kỳ tháng, sơ kết, tổng kế</w:t>
      </w:r>
      <w:r>
        <w:rPr>
          <w:b/>
        </w:rPr>
        <w:t>t năm</w:t>
      </w:r>
    </w:p>
    <w:p w:rsidR="0067766B" w:rsidRPr="00DE34FF" w:rsidRDefault="0067766B" w:rsidP="00222A70">
      <w:pPr>
        <w:spacing w:before="120" w:after="120" w:line="240" w:lineRule="auto"/>
        <w:ind w:firstLine="561"/>
        <w:jc w:val="both"/>
        <w:rPr>
          <w:b/>
          <w:i/>
        </w:rPr>
      </w:pPr>
      <w:r w:rsidRPr="00DE34FF">
        <w:rPr>
          <w:b/>
          <w:i/>
        </w:rPr>
        <w:t xml:space="preserve">- Thời gian báo cáo: </w:t>
      </w:r>
    </w:p>
    <w:p w:rsidR="0067766B" w:rsidRPr="00DE34FF" w:rsidRDefault="0067766B" w:rsidP="00222A70">
      <w:pPr>
        <w:spacing w:before="120" w:after="120" w:line="240" w:lineRule="auto"/>
        <w:ind w:firstLine="561"/>
        <w:jc w:val="both"/>
      </w:pPr>
      <w:r w:rsidRPr="00DE34FF">
        <w:rPr>
          <w:i/>
        </w:rPr>
        <w:t xml:space="preserve">+ </w:t>
      </w:r>
      <w:r w:rsidRPr="00DE34FF">
        <w:t>Báo cáo tháng, sơ kết 3 tháng, 6 tháng gửi trước ngày mùng 10 của tháng tiếp theo (Ví dụ</w:t>
      </w:r>
      <w:r>
        <w:t>:</w:t>
      </w:r>
      <w:r w:rsidRPr="00DE34FF">
        <w:t xml:space="preserve"> báo cáo tháng 4</w:t>
      </w:r>
      <w:r>
        <w:t>/2019</w:t>
      </w:r>
      <w:r w:rsidRPr="00DE34FF">
        <w:t xml:space="preserve"> gửi chậm nhất </w:t>
      </w:r>
      <w:r>
        <w:t xml:space="preserve">trước ngày </w:t>
      </w:r>
      <w:r w:rsidRPr="00DE34FF">
        <w:t>10/5</w:t>
      </w:r>
      <w:r>
        <w:t>/2019</w:t>
      </w:r>
      <w:r w:rsidRPr="00DE34FF">
        <w:t>)</w:t>
      </w:r>
      <w:r>
        <w:t>.</w:t>
      </w:r>
    </w:p>
    <w:p w:rsidR="0067766B" w:rsidRDefault="0067766B" w:rsidP="00222A70">
      <w:pPr>
        <w:spacing w:before="120" w:after="120" w:line="240" w:lineRule="auto"/>
        <w:ind w:firstLine="561"/>
        <w:jc w:val="both"/>
        <w:rPr>
          <w:b/>
        </w:rPr>
      </w:pPr>
      <w:r w:rsidRPr="00DE34FF">
        <w:t xml:space="preserve"> + Báo cáo tổng kết năm 2019 gửi trước ngày </w:t>
      </w:r>
      <w:r w:rsidRPr="00DE34FF">
        <w:rPr>
          <w:b/>
        </w:rPr>
        <w:t>10/12/2019</w:t>
      </w:r>
      <w:r>
        <w:rPr>
          <w:b/>
        </w:rPr>
        <w:t>.</w:t>
      </w:r>
    </w:p>
    <w:p w:rsidR="0067766B" w:rsidRPr="00DE34FF" w:rsidRDefault="0067766B" w:rsidP="00222A70">
      <w:pPr>
        <w:spacing w:before="120" w:after="120" w:line="240" w:lineRule="auto"/>
        <w:ind w:firstLine="561"/>
        <w:jc w:val="both"/>
      </w:pPr>
      <w:r w:rsidRPr="00DE34FF">
        <w:rPr>
          <w:b/>
          <w:i/>
        </w:rPr>
        <w:t>- Nội dung báo cáo:</w:t>
      </w:r>
      <w:r w:rsidRPr="00DE34FF">
        <w:t xml:space="preserve"> báo cáo cần đảm bảo các nội dung sau: văn bản đã triển khai, ban hành; công tác thông tin, tuyên truyền; hoạt động lớn tại địa phương, đơn vị; tình hình triển khai tại cấp thôn/Tổ; các mô hình, công trình tiêu biểu; hạn chế, tồn tại và nguyên nhân; kiến nghị đề xuất,...</w:t>
      </w:r>
    </w:p>
    <w:p w:rsidR="0067766B" w:rsidRPr="00DE34FF" w:rsidRDefault="0067766B" w:rsidP="00222A70">
      <w:pPr>
        <w:spacing w:before="120" w:after="120" w:line="240" w:lineRule="auto"/>
        <w:ind w:firstLine="561"/>
        <w:jc w:val="both"/>
        <w:rPr>
          <w:i/>
        </w:rPr>
      </w:pPr>
      <w:r w:rsidRPr="00DE34FF">
        <w:rPr>
          <w:b/>
          <w:i/>
        </w:rPr>
        <w:t>- Hình thức báo cáo:</w:t>
      </w:r>
      <w:r w:rsidRPr="00DE34FF">
        <w:t xml:space="preserve"> bằng văn bản, gửi đồng thời về Văn phòng HĐND&amp;UBND thị xã và Thị Đoàn </w:t>
      </w:r>
      <w:r w:rsidRPr="00DE34FF">
        <w:rPr>
          <w:i/>
        </w:rPr>
        <w:t>(Có thể scan văn bản</w:t>
      </w:r>
      <w:r>
        <w:rPr>
          <w:i/>
        </w:rPr>
        <w:t>,</w:t>
      </w:r>
      <w:r w:rsidRPr="00DE34FF">
        <w:rPr>
          <w:i/>
        </w:rPr>
        <w:t xml:space="preserve"> chuyển email về Thị Đoàn: </w:t>
      </w:r>
      <w:hyperlink r:id="rId7" w:history="1">
        <w:r w:rsidRPr="00DE34FF">
          <w:rPr>
            <w:rStyle w:val="Hyperlink"/>
            <w:i/>
          </w:rPr>
          <w:t>thidoanhuongthuy9@gmail.com</w:t>
        </w:r>
      </w:hyperlink>
      <w:r w:rsidRPr="00DE34FF">
        <w:rPr>
          <w:i/>
        </w:rPr>
        <w:t>)</w:t>
      </w:r>
      <w:r>
        <w:rPr>
          <w:i/>
        </w:rPr>
        <w:t>.</w:t>
      </w:r>
    </w:p>
    <w:p w:rsidR="0067766B" w:rsidRPr="00DE34FF" w:rsidRDefault="0067766B" w:rsidP="00222A70">
      <w:pPr>
        <w:spacing w:before="120" w:after="120" w:line="240" w:lineRule="auto"/>
        <w:ind w:firstLine="561"/>
        <w:jc w:val="both"/>
        <w:rPr>
          <w:i/>
        </w:rPr>
      </w:pPr>
      <w:r>
        <w:rPr>
          <w:b/>
        </w:rPr>
        <w:t xml:space="preserve">4. </w:t>
      </w:r>
      <w:r>
        <w:t>Giao Phòng Giáo dục và Đào tạo thị xã chỉ đạo các trường Trung học cơ sở, Tiểu học, Mầm non thực hiện tốt chế độ thông tin – báo cáo này.</w:t>
      </w:r>
    </w:p>
    <w:p w:rsidR="0067766B" w:rsidRPr="00DE34FF" w:rsidRDefault="0067766B" w:rsidP="00222A70">
      <w:pPr>
        <w:spacing w:before="120" w:after="120" w:line="240" w:lineRule="auto"/>
        <w:ind w:firstLine="720"/>
        <w:jc w:val="both"/>
        <w:rPr>
          <w:color w:val="000000"/>
          <w:szCs w:val="28"/>
        </w:rPr>
      </w:pPr>
      <w:r>
        <w:rPr>
          <w:color w:val="000000"/>
          <w:szCs w:val="28"/>
        </w:rPr>
        <w:t xml:space="preserve">Đề nghị </w:t>
      </w:r>
      <w:r>
        <w:t>Thủ trưởng các cơ quan, ban ngành, đoàn thể, các địa phương, đơn vị, Chủ tịch UBND các xã, phường quan tâm, triển khai, thực hiện</w:t>
      </w:r>
      <w:r w:rsidRPr="00DE34FF">
        <w:rPr>
          <w:color w:val="000000"/>
          <w:szCs w:val="28"/>
        </w:rPr>
        <w:t>./.</w:t>
      </w:r>
    </w:p>
    <w:p w:rsidR="0067766B" w:rsidRPr="00566E2A" w:rsidRDefault="0067766B" w:rsidP="003A2134">
      <w:pPr>
        <w:shd w:val="clear" w:color="auto" w:fill="FFFFFF"/>
        <w:spacing w:after="0" w:line="240" w:lineRule="auto"/>
        <w:ind w:firstLine="720"/>
        <w:jc w:val="both"/>
        <w:rPr>
          <w:color w:val="000000"/>
          <w:sz w:val="14"/>
          <w:szCs w:val="28"/>
        </w:rPr>
      </w:pPr>
    </w:p>
    <w:tbl>
      <w:tblPr>
        <w:tblW w:w="0" w:type="auto"/>
        <w:tblCellSpacing w:w="0" w:type="dxa"/>
        <w:tblCellMar>
          <w:left w:w="0" w:type="dxa"/>
          <w:right w:w="0" w:type="dxa"/>
        </w:tblCellMar>
        <w:tblLook w:val="00A0"/>
      </w:tblPr>
      <w:tblGrid>
        <w:gridCol w:w="9066"/>
        <w:gridCol w:w="222"/>
      </w:tblGrid>
      <w:tr w:rsidR="0067766B" w:rsidRPr="00FE1843" w:rsidTr="006019F3">
        <w:trPr>
          <w:tblCellSpacing w:w="0" w:type="dxa"/>
        </w:trPr>
        <w:tc>
          <w:tcPr>
            <w:tcW w:w="3708" w:type="dxa"/>
            <w:tcMar>
              <w:top w:w="0" w:type="dxa"/>
              <w:left w:w="108" w:type="dxa"/>
              <w:bottom w:w="0" w:type="dxa"/>
              <w:right w:w="108" w:type="dxa"/>
            </w:tcMar>
          </w:tcPr>
          <w:tbl>
            <w:tblPr>
              <w:tblW w:w="8964" w:type="dxa"/>
              <w:tblInd w:w="108" w:type="dxa"/>
              <w:tblLook w:val="01E0"/>
            </w:tblPr>
            <w:tblGrid>
              <w:gridCol w:w="4932"/>
              <w:gridCol w:w="4032"/>
            </w:tblGrid>
            <w:tr w:rsidR="0067766B" w:rsidRPr="00FE1843" w:rsidTr="00132588">
              <w:trPr>
                <w:trHeight w:val="2850"/>
              </w:trPr>
              <w:tc>
                <w:tcPr>
                  <w:tcW w:w="4932" w:type="dxa"/>
                </w:tcPr>
                <w:p w:rsidR="0067766B" w:rsidRPr="00FE1843" w:rsidRDefault="0067766B" w:rsidP="003A2134">
                  <w:pPr>
                    <w:spacing w:after="0" w:line="240" w:lineRule="auto"/>
                    <w:jc w:val="both"/>
                    <w:rPr>
                      <w:i/>
                      <w:sz w:val="32"/>
                    </w:rPr>
                  </w:pPr>
                  <w:r w:rsidRPr="00FE1843">
                    <w:rPr>
                      <w:b/>
                      <w:i/>
                      <w:sz w:val="26"/>
                    </w:rPr>
                    <w:t>Nơi nhận:</w:t>
                  </w:r>
                  <w:r w:rsidRPr="00FE1843">
                    <w:rPr>
                      <w:i/>
                      <w:sz w:val="32"/>
                    </w:rPr>
                    <w:tab/>
                  </w:r>
                  <w:r w:rsidRPr="00FE1843">
                    <w:rPr>
                      <w:i/>
                      <w:sz w:val="32"/>
                    </w:rPr>
                    <w:tab/>
                  </w:r>
                  <w:r w:rsidRPr="00FE1843">
                    <w:rPr>
                      <w:i/>
                      <w:sz w:val="32"/>
                    </w:rPr>
                    <w:tab/>
                  </w:r>
                </w:p>
                <w:p w:rsidR="0067766B" w:rsidRDefault="0067766B" w:rsidP="003A2134">
                  <w:pPr>
                    <w:pStyle w:val="NormalWeb"/>
                    <w:shd w:val="clear" w:color="auto" w:fill="FFFFFF"/>
                    <w:tabs>
                      <w:tab w:val="center" w:pos="6840"/>
                    </w:tabs>
                    <w:spacing w:before="0" w:beforeAutospacing="0" w:after="0" w:afterAutospacing="0"/>
                    <w:jc w:val="both"/>
                    <w:rPr>
                      <w:sz w:val="22"/>
                      <w:szCs w:val="22"/>
                      <w:lang w:val="nb-NO"/>
                    </w:rPr>
                  </w:pPr>
                  <w:r w:rsidRPr="00976C4E">
                    <w:rPr>
                      <w:sz w:val="22"/>
                      <w:szCs w:val="22"/>
                      <w:lang w:val="nb-NO"/>
                    </w:rPr>
                    <w:t>-</w:t>
                  </w:r>
                  <w:r>
                    <w:rPr>
                      <w:sz w:val="22"/>
                      <w:szCs w:val="22"/>
                      <w:lang w:val="nb-NO"/>
                    </w:rPr>
                    <w:t xml:space="preserve"> Như trên;</w:t>
                  </w:r>
                </w:p>
                <w:p w:rsidR="0067766B" w:rsidRDefault="0067766B" w:rsidP="003A2134">
                  <w:pPr>
                    <w:pStyle w:val="NormalWeb"/>
                    <w:shd w:val="clear" w:color="auto" w:fill="FFFFFF"/>
                    <w:tabs>
                      <w:tab w:val="center" w:pos="6840"/>
                    </w:tabs>
                    <w:spacing w:before="0" w:beforeAutospacing="0" w:after="0" w:afterAutospacing="0"/>
                    <w:jc w:val="both"/>
                    <w:rPr>
                      <w:sz w:val="22"/>
                      <w:szCs w:val="22"/>
                      <w:lang w:val="nb-NO"/>
                    </w:rPr>
                  </w:pPr>
                  <w:r>
                    <w:rPr>
                      <w:sz w:val="22"/>
                      <w:szCs w:val="22"/>
                      <w:lang w:val="nb-NO"/>
                    </w:rPr>
                    <w:t>- TT Thị ủy;</w:t>
                  </w:r>
                </w:p>
                <w:p w:rsidR="0067766B" w:rsidRDefault="0067766B" w:rsidP="003A2134">
                  <w:pPr>
                    <w:pStyle w:val="NormalWeb"/>
                    <w:shd w:val="clear" w:color="auto" w:fill="FFFFFF"/>
                    <w:tabs>
                      <w:tab w:val="center" w:pos="6840"/>
                    </w:tabs>
                    <w:spacing w:before="0" w:beforeAutospacing="0" w:after="0" w:afterAutospacing="0"/>
                    <w:jc w:val="both"/>
                    <w:rPr>
                      <w:sz w:val="22"/>
                      <w:szCs w:val="22"/>
                      <w:lang w:val="nb-NO"/>
                    </w:rPr>
                  </w:pPr>
                  <w:r>
                    <w:rPr>
                      <w:sz w:val="22"/>
                      <w:szCs w:val="22"/>
                      <w:lang w:val="nb-NO"/>
                    </w:rPr>
                    <w:t>- TT HĐND thị xã;</w:t>
                  </w:r>
                </w:p>
                <w:p w:rsidR="0067766B" w:rsidRDefault="0067766B" w:rsidP="003A2134">
                  <w:pPr>
                    <w:pStyle w:val="NormalWeb"/>
                    <w:shd w:val="clear" w:color="auto" w:fill="FFFFFF"/>
                    <w:tabs>
                      <w:tab w:val="center" w:pos="6840"/>
                    </w:tabs>
                    <w:spacing w:before="0" w:beforeAutospacing="0" w:after="0" w:afterAutospacing="0"/>
                    <w:jc w:val="both"/>
                    <w:rPr>
                      <w:sz w:val="22"/>
                      <w:szCs w:val="22"/>
                      <w:lang w:val="nb-NO"/>
                    </w:rPr>
                  </w:pPr>
                  <w:r>
                    <w:rPr>
                      <w:sz w:val="22"/>
                      <w:szCs w:val="22"/>
                      <w:lang w:val="nb-NO"/>
                    </w:rPr>
                    <w:t xml:space="preserve">- CT, PCT UBND thị xã (Đ/cNguyễn Đắc Tập); </w:t>
                  </w:r>
                </w:p>
                <w:p w:rsidR="0067766B" w:rsidRPr="00976C4E" w:rsidRDefault="0067766B" w:rsidP="003A2134">
                  <w:pPr>
                    <w:pStyle w:val="NormalWeb"/>
                    <w:shd w:val="clear" w:color="auto" w:fill="FFFFFF"/>
                    <w:tabs>
                      <w:tab w:val="center" w:pos="6840"/>
                    </w:tabs>
                    <w:spacing w:before="0" w:beforeAutospacing="0" w:after="0" w:afterAutospacing="0"/>
                    <w:jc w:val="both"/>
                    <w:rPr>
                      <w:sz w:val="28"/>
                      <w:szCs w:val="28"/>
                    </w:rPr>
                  </w:pPr>
                  <w:r>
                    <w:rPr>
                      <w:sz w:val="22"/>
                      <w:szCs w:val="22"/>
                      <w:lang w:val="nb-NO"/>
                    </w:rPr>
                    <w:t>-</w:t>
                  </w:r>
                  <w:r w:rsidRPr="00976C4E">
                    <w:rPr>
                      <w:sz w:val="22"/>
                      <w:szCs w:val="22"/>
                    </w:rPr>
                    <w:t xml:space="preserve"> CVP, PCVP và CV</w:t>
                  </w:r>
                  <w:r>
                    <w:rPr>
                      <w:sz w:val="22"/>
                      <w:szCs w:val="22"/>
                    </w:rPr>
                    <w:t xml:space="preserve"> phụ trách</w:t>
                  </w:r>
                  <w:r w:rsidRPr="00976C4E">
                    <w:rPr>
                      <w:sz w:val="22"/>
                      <w:szCs w:val="22"/>
                    </w:rPr>
                    <w:t>;</w:t>
                  </w:r>
                  <w:r w:rsidRPr="006313D0">
                    <w:tab/>
                  </w:r>
                </w:p>
                <w:p w:rsidR="0067766B" w:rsidRPr="00976C4E" w:rsidRDefault="0067766B" w:rsidP="003A2134">
                  <w:pPr>
                    <w:pStyle w:val="NormalWeb"/>
                    <w:shd w:val="clear" w:color="auto" w:fill="FFFFFF"/>
                    <w:tabs>
                      <w:tab w:val="center" w:pos="6840"/>
                    </w:tabs>
                    <w:spacing w:before="0" w:beforeAutospacing="0" w:after="0" w:afterAutospacing="0"/>
                    <w:jc w:val="both"/>
                    <w:rPr>
                      <w:sz w:val="22"/>
                    </w:rPr>
                  </w:pPr>
                  <w:r>
                    <w:rPr>
                      <w:sz w:val="22"/>
                    </w:rPr>
                    <w:t xml:space="preserve">- </w:t>
                  </w:r>
                  <w:r w:rsidRPr="00976C4E">
                    <w:rPr>
                      <w:sz w:val="22"/>
                    </w:rPr>
                    <w:t>Lưu VT.</w:t>
                  </w:r>
                </w:p>
                <w:p w:rsidR="0067766B" w:rsidRPr="00FE1843" w:rsidRDefault="0067766B" w:rsidP="00566E2A">
                  <w:pPr>
                    <w:spacing w:after="0" w:line="240" w:lineRule="auto"/>
                    <w:ind w:firstLine="140"/>
                    <w:jc w:val="both"/>
                  </w:pPr>
                </w:p>
              </w:tc>
              <w:tc>
                <w:tcPr>
                  <w:tcW w:w="4032" w:type="dxa"/>
                </w:tcPr>
                <w:p w:rsidR="0067766B" w:rsidRDefault="0067766B" w:rsidP="003A2134">
                  <w:pPr>
                    <w:pStyle w:val="BodyText3"/>
                    <w:tabs>
                      <w:tab w:val="center" w:pos="2268"/>
                      <w:tab w:val="center" w:pos="5954"/>
                      <w:tab w:val="right" w:pos="9498"/>
                    </w:tabs>
                    <w:spacing w:after="0"/>
                    <w:jc w:val="center"/>
                    <w:rPr>
                      <w:b/>
                      <w:sz w:val="28"/>
                      <w:szCs w:val="28"/>
                    </w:rPr>
                  </w:pPr>
                  <w:r>
                    <w:rPr>
                      <w:b/>
                      <w:sz w:val="28"/>
                      <w:szCs w:val="28"/>
                    </w:rPr>
                    <w:t>TM. ỦY BAN NHÂN DÂN</w:t>
                  </w:r>
                </w:p>
                <w:p w:rsidR="0067766B" w:rsidRDefault="0067766B" w:rsidP="003A2134">
                  <w:pPr>
                    <w:pStyle w:val="BodyText3"/>
                    <w:tabs>
                      <w:tab w:val="center" w:pos="2268"/>
                      <w:tab w:val="center" w:pos="5954"/>
                      <w:tab w:val="right" w:pos="9498"/>
                    </w:tabs>
                    <w:spacing w:after="0"/>
                    <w:jc w:val="center"/>
                    <w:rPr>
                      <w:b/>
                      <w:sz w:val="28"/>
                      <w:szCs w:val="28"/>
                    </w:rPr>
                  </w:pPr>
                  <w:r>
                    <w:rPr>
                      <w:b/>
                      <w:sz w:val="28"/>
                      <w:szCs w:val="28"/>
                    </w:rPr>
                    <w:t>KT. CHỦ TỊCH</w:t>
                  </w:r>
                </w:p>
                <w:p w:rsidR="0067766B" w:rsidRDefault="0067766B" w:rsidP="003A2134">
                  <w:pPr>
                    <w:pStyle w:val="BodyText3"/>
                    <w:tabs>
                      <w:tab w:val="center" w:pos="2268"/>
                      <w:tab w:val="center" w:pos="5954"/>
                      <w:tab w:val="right" w:pos="9498"/>
                    </w:tabs>
                    <w:spacing w:after="0"/>
                    <w:jc w:val="center"/>
                    <w:rPr>
                      <w:b/>
                      <w:sz w:val="28"/>
                      <w:szCs w:val="28"/>
                    </w:rPr>
                  </w:pPr>
                  <w:r>
                    <w:rPr>
                      <w:b/>
                      <w:sz w:val="28"/>
                      <w:szCs w:val="28"/>
                    </w:rPr>
                    <w:t>PHÓ CHỦ TỊCH</w:t>
                  </w:r>
                </w:p>
                <w:p w:rsidR="0067766B" w:rsidRPr="00FE1843" w:rsidRDefault="0067766B" w:rsidP="003A2134">
                  <w:pPr>
                    <w:spacing w:after="0" w:line="240" w:lineRule="auto"/>
                    <w:jc w:val="center"/>
                    <w:rPr>
                      <w:lang w:val="af-ZA" w:eastAsia="af-ZA"/>
                    </w:rPr>
                  </w:pPr>
                </w:p>
                <w:p w:rsidR="0067766B" w:rsidRPr="00FE1843" w:rsidRDefault="0067766B" w:rsidP="003A2134">
                  <w:pPr>
                    <w:spacing w:after="0" w:line="240" w:lineRule="auto"/>
                    <w:jc w:val="center"/>
                    <w:rPr>
                      <w:sz w:val="48"/>
                      <w:lang w:val="af-ZA" w:eastAsia="af-ZA"/>
                    </w:rPr>
                  </w:pPr>
                </w:p>
                <w:p w:rsidR="0067766B" w:rsidRPr="00FE1843" w:rsidRDefault="0067766B" w:rsidP="003A2134">
                  <w:pPr>
                    <w:spacing w:after="0" w:line="240" w:lineRule="auto"/>
                    <w:jc w:val="center"/>
                    <w:rPr>
                      <w:sz w:val="26"/>
                      <w:lang w:val="af-ZA" w:eastAsia="af-ZA"/>
                    </w:rPr>
                  </w:pPr>
                </w:p>
                <w:p w:rsidR="0067766B" w:rsidRPr="00FE1843" w:rsidRDefault="0067766B" w:rsidP="003A2134">
                  <w:pPr>
                    <w:spacing w:after="0" w:line="240" w:lineRule="auto"/>
                    <w:rPr>
                      <w:lang w:val="af-ZA" w:eastAsia="af-ZA"/>
                    </w:rPr>
                  </w:pPr>
                </w:p>
                <w:p w:rsidR="0067766B" w:rsidRPr="00FE1843" w:rsidRDefault="0067766B" w:rsidP="00BA0A26">
                  <w:pPr>
                    <w:spacing w:after="0" w:line="240" w:lineRule="auto"/>
                    <w:jc w:val="center"/>
                    <w:rPr>
                      <w:b/>
                      <w:lang w:val="af-ZA" w:eastAsia="af-ZA"/>
                    </w:rPr>
                  </w:pPr>
                  <w:r w:rsidRPr="00FE1843">
                    <w:rPr>
                      <w:b/>
                      <w:lang w:val="af-ZA" w:eastAsia="af-ZA"/>
                    </w:rPr>
                    <w:t>Nguyễn Đắc Tập</w:t>
                  </w:r>
                </w:p>
              </w:tc>
            </w:tr>
            <w:tr w:rsidR="0067766B" w:rsidRPr="00FE1843" w:rsidTr="00132588">
              <w:trPr>
                <w:trHeight w:val="335"/>
              </w:trPr>
              <w:tc>
                <w:tcPr>
                  <w:tcW w:w="4932" w:type="dxa"/>
                </w:tcPr>
                <w:p w:rsidR="0067766B" w:rsidRPr="00FE1843" w:rsidRDefault="0067766B" w:rsidP="003A2134">
                  <w:pPr>
                    <w:spacing w:after="0" w:line="240" w:lineRule="auto"/>
                    <w:jc w:val="both"/>
                    <w:rPr>
                      <w:szCs w:val="28"/>
                      <w:lang w:val="af-ZA" w:eastAsia="af-ZA"/>
                    </w:rPr>
                  </w:pPr>
                </w:p>
              </w:tc>
              <w:tc>
                <w:tcPr>
                  <w:tcW w:w="4032" w:type="dxa"/>
                </w:tcPr>
                <w:p w:rsidR="0067766B" w:rsidRPr="00FE1843" w:rsidRDefault="0067766B" w:rsidP="00BA0A26">
                  <w:pPr>
                    <w:spacing w:after="0" w:line="240" w:lineRule="auto"/>
                    <w:jc w:val="center"/>
                    <w:rPr>
                      <w:b/>
                      <w:szCs w:val="28"/>
                      <w:lang w:val="af-ZA" w:eastAsia="af-ZA"/>
                    </w:rPr>
                  </w:pPr>
                </w:p>
              </w:tc>
            </w:tr>
          </w:tbl>
          <w:p w:rsidR="0067766B" w:rsidRPr="009863FE" w:rsidRDefault="0067766B" w:rsidP="00C84CFA">
            <w:pPr>
              <w:spacing w:after="0" w:line="240" w:lineRule="auto"/>
              <w:rPr>
                <w:szCs w:val="28"/>
              </w:rPr>
            </w:pPr>
          </w:p>
        </w:tc>
        <w:tc>
          <w:tcPr>
            <w:tcW w:w="5160" w:type="dxa"/>
            <w:tcMar>
              <w:top w:w="0" w:type="dxa"/>
              <w:left w:w="108" w:type="dxa"/>
              <w:bottom w:w="0" w:type="dxa"/>
              <w:right w:w="108" w:type="dxa"/>
            </w:tcMar>
          </w:tcPr>
          <w:p w:rsidR="0067766B" w:rsidRPr="009863FE" w:rsidRDefault="0067766B" w:rsidP="003A2134">
            <w:pPr>
              <w:spacing w:after="0" w:line="240" w:lineRule="auto"/>
              <w:rPr>
                <w:szCs w:val="28"/>
              </w:rPr>
            </w:pPr>
          </w:p>
        </w:tc>
      </w:tr>
    </w:tbl>
    <w:p w:rsidR="0067766B" w:rsidRPr="009863FE" w:rsidRDefault="0067766B" w:rsidP="003A2134">
      <w:pPr>
        <w:spacing w:after="0" w:line="240" w:lineRule="auto"/>
        <w:jc w:val="both"/>
        <w:rPr>
          <w:szCs w:val="28"/>
        </w:rPr>
      </w:pPr>
    </w:p>
    <w:sectPr w:rsidR="0067766B" w:rsidRPr="009863FE" w:rsidSect="00222A70">
      <w:footerReference w:type="default" r:id="rId8"/>
      <w:pgSz w:w="11907" w:h="16840" w:code="9"/>
      <w:pgMar w:top="1134" w:right="1134" w:bottom="899" w:left="1701" w:header="720" w:footer="18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97E" w:rsidRDefault="00FE697E" w:rsidP="00F646E8">
      <w:pPr>
        <w:spacing w:after="0" w:line="240" w:lineRule="auto"/>
      </w:pPr>
      <w:r>
        <w:separator/>
      </w:r>
    </w:p>
  </w:endnote>
  <w:endnote w:type="continuationSeparator" w:id="1">
    <w:p w:rsidR="00FE697E" w:rsidRDefault="00FE697E" w:rsidP="00F646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66B" w:rsidRPr="00566E2A" w:rsidRDefault="001835DB">
    <w:pPr>
      <w:pStyle w:val="Footer"/>
      <w:jc w:val="center"/>
      <w:rPr>
        <w:sz w:val="24"/>
        <w:szCs w:val="24"/>
      </w:rPr>
    </w:pPr>
    <w:r w:rsidRPr="00566E2A">
      <w:rPr>
        <w:sz w:val="24"/>
        <w:szCs w:val="24"/>
      </w:rPr>
      <w:fldChar w:fldCharType="begin"/>
    </w:r>
    <w:r w:rsidR="0067766B" w:rsidRPr="00566E2A">
      <w:rPr>
        <w:sz w:val="24"/>
        <w:szCs w:val="24"/>
      </w:rPr>
      <w:instrText xml:space="preserve"> PAGE   \* MERGEFORMAT </w:instrText>
    </w:r>
    <w:r w:rsidRPr="00566E2A">
      <w:rPr>
        <w:sz w:val="24"/>
        <w:szCs w:val="24"/>
      </w:rPr>
      <w:fldChar w:fldCharType="separate"/>
    </w:r>
    <w:r w:rsidR="008F065C">
      <w:rPr>
        <w:noProof/>
        <w:sz w:val="24"/>
        <w:szCs w:val="24"/>
      </w:rPr>
      <w:t>1</w:t>
    </w:r>
    <w:r w:rsidRPr="00566E2A">
      <w:rPr>
        <w:sz w:val="24"/>
        <w:szCs w:val="24"/>
      </w:rPr>
      <w:fldChar w:fldCharType="end"/>
    </w:r>
  </w:p>
  <w:p w:rsidR="0067766B" w:rsidRDefault="006776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97E" w:rsidRDefault="00FE697E" w:rsidP="00F646E8">
      <w:pPr>
        <w:spacing w:after="0" w:line="240" w:lineRule="auto"/>
      </w:pPr>
      <w:r>
        <w:separator/>
      </w:r>
    </w:p>
  </w:footnote>
  <w:footnote w:type="continuationSeparator" w:id="1">
    <w:p w:rsidR="00FE697E" w:rsidRDefault="00FE697E" w:rsidP="00F646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6E72"/>
    <w:multiLevelType w:val="hybridMultilevel"/>
    <w:tmpl w:val="5F0CDB46"/>
    <w:lvl w:ilvl="0" w:tplc="B694EAF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279D7620"/>
    <w:multiLevelType w:val="hybridMultilevel"/>
    <w:tmpl w:val="B3B84D18"/>
    <w:lvl w:ilvl="0" w:tplc="97BA2786">
      <w:start w:val="1"/>
      <w:numFmt w:val="bullet"/>
      <w:lvlText w:val="-"/>
      <w:lvlJc w:val="left"/>
      <w:pPr>
        <w:ind w:left="1080" w:hanging="360"/>
      </w:pPr>
      <w:rPr>
        <w:rFonts w:ascii="Times New Roman" w:eastAsia="Times New Roman" w:hAnsi="Times New Roman" w:hint="default"/>
        <w:b w:val="0"/>
        <w:i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4350FF4"/>
    <w:multiLevelType w:val="hybridMultilevel"/>
    <w:tmpl w:val="261A3C30"/>
    <w:lvl w:ilvl="0" w:tplc="A7C8290C">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07FF"/>
    <w:rsid w:val="00021A2F"/>
    <w:rsid w:val="00087A89"/>
    <w:rsid w:val="000A6070"/>
    <w:rsid w:val="000C7B08"/>
    <w:rsid w:val="000D232A"/>
    <w:rsid w:val="000E616D"/>
    <w:rsid w:val="00115DE6"/>
    <w:rsid w:val="00132588"/>
    <w:rsid w:val="00132F0E"/>
    <w:rsid w:val="00156157"/>
    <w:rsid w:val="00157DBA"/>
    <w:rsid w:val="00174F6A"/>
    <w:rsid w:val="00181778"/>
    <w:rsid w:val="001835DB"/>
    <w:rsid w:val="001A3B7C"/>
    <w:rsid w:val="0022043F"/>
    <w:rsid w:val="00222A70"/>
    <w:rsid w:val="00226CDA"/>
    <w:rsid w:val="0023176F"/>
    <w:rsid w:val="00233FBE"/>
    <w:rsid w:val="00266539"/>
    <w:rsid w:val="002C75A3"/>
    <w:rsid w:val="00366E8C"/>
    <w:rsid w:val="003A13E8"/>
    <w:rsid w:val="003A2134"/>
    <w:rsid w:val="003C067F"/>
    <w:rsid w:val="003F1FCB"/>
    <w:rsid w:val="00412F65"/>
    <w:rsid w:val="00423734"/>
    <w:rsid w:val="004733D5"/>
    <w:rsid w:val="00482EF3"/>
    <w:rsid w:val="00491E6A"/>
    <w:rsid w:val="00497DE6"/>
    <w:rsid w:val="004A164E"/>
    <w:rsid w:val="004D78F9"/>
    <w:rsid w:val="004F50C6"/>
    <w:rsid w:val="00563999"/>
    <w:rsid w:val="00566E2A"/>
    <w:rsid w:val="005B3239"/>
    <w:rsid w:val="005D29BA"/>
    <w:rsid w:val="005F5006"/>
    <w:rsid w:val="005F7EE1"/>
    <w:rsid w:val="006019F3"/>
    <w:rsid w:val="00606D0F"/>
    <w:rsid w:val="0061373D"/>
    <w:rsid w:val="006313D0"/>
    <w:rsid w:val="00663EBE"/>
    <w:rsid w:val="00666975"/>
    <w:rsid w:val="0067766B"/>
    <w:rsid w:val="006A1076"/>
    <w:rsid w:val="006D04A8"/>
    <w:rsid w:val="006D07FF"/>
    <w:rsid w:val="006D69B0"/>
    <w:rsid w:val="007004DF"/>
    <w:rsid w:val="007176C2"/>
    <w:rsid w:val="0072750F"/>
    <w:rsid w:val="007730DB"/>
    <w:rsid w:val="007772E9"/>
    <w:rsid w:val="00796A5B"/>
    <w:rsid w:val="007A054A"/>
    <w:rsid w:val="007A5E0C"/>
    <w:rsid w:val="007A5F9F"/>
    <w:rsid w:val="007F5EAA"/>
    <w:rsid w:val="008819A4"/>
    <w:rsid w:val="0089286F"/>
    <w:rsid w:val="008C6D8E"/>
    <w:rsid w:val="008D0336"/>
    <w:rsid w:val="008F065C"/>
    <w:rsid w:val="00931F2A"/>
    <w:rsid w:val="00942507"/>
    <w:rsid w:val="00976C4E"/>
    <w:rsid w:val="009863FE"/>
    <w:rsid w:val="009B1F12"/>
    <w:rsid w:val="009D29AE"/>
    <w:rsid w:val="00A15C2B"/>
    <w:rsid w:val="00A763ED"/>
    <w:rsid w:val="00B07834"/>
    <w:rsid w:val="00B32780"/>
    <w:rsid w:val="00B51B71"/>
    <w:rsid w:val="00B60345"/>
    <w:rsid w:val="00BA0A26"/>
    <w:rsid w:val="00C23556"/>
    <w:rsid w:val="00C84CFA"/>
    <w:rsid w:val="00C85773"/>
    <w:rsid w:val="00CB0586"/>
    <w:rsid w:val="00CE3290"/>
    <w:rsid w:val="00D50873"/>
    <w:rsid w:val="00DB31DB"/>
    <w:rsid w:val="00DC5E11"/>
    <w:rsid w:val="00DE34FF"/>
    <w:rsid w:val="00E84455"/>
    <w:rsid w:val="00EB50EA"/>
    <w:rsid w:val="00EC14D3"/>
    <w:rsid w:val="00EC3D9D"/>
    <w:rsid w:val="00EE4A57"/>
    <w:rsid w:val="00EF2090"/>
    <w:rsid w:val="00F121FD"/>
    <w:rsid w:val="00F646E8"/>
    <w:rsid w:val="00F76A52"/>
    <w:rsid w:val="00FE1843"/>
    <w:rsid w:val="00FE69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06"/>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863FE"/>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rsid w:val="007F5EAA"/>
    <w:rPr>
      <w:rFonts w:cs="Times New Roman"/>
      <w:color w:val="0000FF"/>
      <w:u w:val="single"/>
    </w:rPr>
  </w:style>
  <w:style w:type="paragraph" w:styleId="ListParagraph">
    <w:name w:val="List Paragraph"/>
    <w:basedOn w:val="Normal"/>
    <w:uiPriority w:val="99"/>
    <w:qFormat/>
    <w:rsid w:val="00266539"/>
    <w:pPr>
      <w:ind w:left="720"/>
      <w:contextualSpacing/>
    </w:pPr>
  </w:style>
  <w:style w:type="paragraph" w:customStyle="1" w:styleId="CharChar">
    <w:name w:val="Char Char"/>
    <w:basedOn w:val="Normal"/>
    <w:uiPriority w:val="99"/>
    <w:rsid w:val="0061373D"/>
    <w:pPr>
      <w:spacing w:after="160" w:line="240" w:lineRule="exact"/>
      <w:textAlignment w:val="baseline"/>
    </w:pPr>
    <w:rPr>
      <w:rFonts w:ascii="Verdana" w:eastAsia="MS Mincho" w:hAnsi="Verdana"/>
      <w:sz w:val="20"/>
      <w:szCs w:val="20"/>
      <w:lang w:val="en-GB"/>
    </w:rPr>
  </w:style>
  <w:style w:type="paragraph" w:styleId="BodyText3">
    <w:name w:val="Body Text 3"/>
    <w:basedOn w:val="Normal"/>
    <w:link w:val="BodyText3Char"/>
    <w:uiPriority w:val="99"/>
    <w:rsid w:val="00181778"/>
    <w:pPr>
      <w:spacing w:after="120" w:line="240" w:lineRule="auto"/>
    </w:pPr>
    <w:rPr>
      <w:rFonts w:eastAsia="Times New Roman"/>
      <w:sz w:val="16"/>
      <w:szCs w:val="16"/>
      <w:lang w:val="af-ZA" w:eastAsia="af-ZA"/>
    </w:rPr>
  </w:style>
  <w:style w:type="character" w:customStyle="1" w:styleId="BodyText3Char">
    <w:name w:val="Body Text 3 Char"/>
    <w:basedOn w:val="DefaultParagraphFont"/>
    <w:link w:val="BodyText3"/>
    <w:uiPriority w:val="99"/>
    <w:locked/>
    <w:rsid w:val="00181778"/>
    <w:rPr>
      <w:rFonts w:eastAsia="Times New Roman" w:cs="Times New Roman"/>
      <w:sz w:val="16"/>
      <w:szCs w:val="16"/>
      <w:lang w:val="af-ZA" w:eastAsia="af-ZA"/>
    </w:rPr>
  </w:style>
  <w:style w:type="paragraph" w:customStyle="1" w:styleId="CharCharCharChar">
    <w:name w:val="Char Char Char Char"/>
    <w:basedOn w:val="Normal"/>
    <w:uiPriority w:val="99"/>
    <w:rsid w:val="00181778"/>
    <w:pPr>
      <w:spacing w:after="160" w:line="240" w:lineRule="exact"/>
      <w:textAlignment w:val="baseline"/>
    </w:pPr>
    <w:rPr>
      <w:rFonts w:ascii="Verdana" w:eastAsia="MS Mincho" w:hAnsi="Verdana"/>
      <w:sz w:val="20"/>
      <w:szCs w:val="20"/>
      <w:lang w:val="en-GB"/>
    </w:rPr>
  </w:style>
  <w:style w:type="table" w:styleId="TableGrid">
    <w:name w:val="Table Grid"/>
    <w:basedOn w:val="TableNormal"/>
    <w:uiPriority w:val="99"/>
    <w:rsid w:val="00F646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646E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646E8"/>
    <w:rPr>
      <w:rFonts w:cs="Times New Roman"/>
    </w:rPr>
  </w:style>
  <w:style w:type="paragraph" w:styleId="Footer">
    <w:name w:val="footer"/>
    <w:basedOn w:val="Normal"/>
    <w:link w:val="FooterChar"/>
    <w:uiPriority w:val="99"/>
    <w:rsid w:val="00F646E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646E8"/>
    <w:rPr>
      <w:rFonts w:cs="Times New Roman"/>
    </w:rPr>
  </w:style>
  <w:style w:type="paragraph" w:customStyle="1" w:styleId="CharChar3">
    <w:name w:val="Char Char3"/>
    <w:basedOn w:val="Normal"/>
    <w:uiPriority w:val="99"/>
    <w:rsid w:val="00423734"/>
    <w:pPr>
      <w:spacing w:after="160" w:line="240" w:lineRule="exact"/>
      <w:textAlignment w:val="baseline"/>
    </w:pPr>
    <w:rPr>
      <w:rFonts w:ascii="Verdana" w:eastAsia="MS Mincho" w:hAnsi="Verdana"/>
      <w:sz w:val="20"/>
      <w:szCs w:val="20"/>
      <w:lang w:val="en-GB"/>
    </w:rPr>
  </w:style>
  <w:style w:type="paragraph" w:customStyle="1" w:styleId="CharChar2">
    <w:name w:val="Char Char2"/>
    <w:basedOn w:val="Normal"/>
    <w:uiPriority w:val="99"/>
    <w:rsid w:val="009D29AE"/>
    <w:pPr>
      <w:spacing w:after="160" w:line="240" w:lineRule="exact"/>
      <w:textAlignment w:val="baseline"/>
    </w:pPr>
    <w:rPr>
      <w:rFonts w:ascii="Verdana" w:eastAsia="MS Mincho" w:hAnsi="Verdana"/>
      <w:sz w:val="20"/>
      <w:szCs w:val="20"/>
      <w:lang w:val="en-GB"/>
    </w:rPr>
  </w:style>
  <w:style w:type="paragraph" w:customStyle="1" w:styleId="Normal13pt">
    <w:name w:val="Normal + 13 pt"/>
    <w:aliases w:val="Bold,Black,Justified,First line:  1.2 cm,Before:  6 pt,A... + ..."/>
    <w:basedOn w:val="Normal"/>
    <w:uiPriority w:val="99"/>
    <w:rsid w:val="007A5E0C"/>
    <w:pPr>
      <w:spacing w:before="120" w:after="120" w:line="240" w:lineRule="auto"/>
      <w:ind w:firstLine="680"/>
      <w:jc w:val="both"/>
    </w:pPr>
    <w:rPr>
      <w:rFonts w:eastAsia="Times New Roman"/>
      <w:b/>
      <w:color w:val="000000"/>
      <w:sz w:val="26"/>
      <w:szCs w:val="26"/>
    </w:rPr>
  </w:style>
  <w:style w:type="paragraph" w:customStyle="1" w:styleId="CharChar1">
    <w:name w:val="Char Char1"/>
    <w:basedOn w:val="Normal"/>
    <w:uiPriority w:val="99"/>
    <w:rsid w:val="008819A4"/>
    <w:pPr>
      <w:spacing w:after="160" w:line="240" w:lineRule="exact"/>
      <w:textAlignment w:val="baseline"/>
    </w:pPr>
    <w:rPr>
      <w:rFonts w:ascii="Verdana" w:eastAsia="MS Mincho" w:hAnsi="Verdana"/>
      <w:sz w:val="20"/>
      <w:szCs w:val="20"/>
      <w:lang w:val="en-GB"/>
    </w:rPr>
  </w:style>
</w:styles>
</file>

<file path=word/webSettings.xml><?xml version="1.0" encoding="utf-8"?>
<w:webSettings xmlns:r="http://schemas.openxmlformats.org/officeDocument/2006/relationships" xmlns:w="http://schemas.openxmlformats.org/wordprocessingml/2006/main">
  <w:divs>
    <w:div w:id="1225407341">
      <w:marLeft w:val="0"/>
      <w:marRight w:val="0"/>
      <w:marTop w:val="0"/>
      <w:marBottom w:val="0"/>
      <w:divBdr>
        <w:top w:val="none" w:sz="0" w:space="0" w:color="auto"/>
        <w:left w:val="none" w:sz="0" w:space="0" w:color="auto"/>
        <w:bottom w:val="none" w:sz="0" w:space="0" w:color="auto"/>
        <w:right w:val="none" w:sz="0" w:space="0" w:color="auto"/>
      </w:divBdr>
    </w:div>
    <w:div w:id="1225407342">
      <w:marLeft w:val="0"/>
      <w:marRight w:val="0"/>
      <w:marTop w:val="0"/>
      <w:marBottom w:val="0"/>
      <w:divBdr>
        <w:top w:val="none" w:sz="0" w:space="0" w:color="auto"/>
        <w:left w:val="none" w:sz="0" w:space="0" w:color="auto"/>
        <w:bottom w:val="none" w:sz="0" w:space="0" w:color="auto"/>
        <w:right w:val="none" w:sz="0" w:space="0" w:color="auto"/>
      </w:divBdr>
    </w:div>
    <w:div w:id="1225407343">
      <w:marLeft w:val="0"/>
      <w:marRight w:val="0"/>
      <w:marTop w:val="0"/>
      <w:marBottom w:val="0"/>
      <w:divBdr>
        <w:top w:val="none" w:sz="0" w:space="0" w:color="auto"/>
        <w:left w:val="none" w:sz="0" w:space="0" w:color="auto"/>
        <w:bottom w:val="none" w:sz="0" w:space="0" w:color="auto"/>
        <w:right w:val="none" w:sz="0" w:space="0" w:color="auto"/>
      </w:divBdr>
    </w:div>
    <w:div w:id="12254073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hidoanhuongthuy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601</Words>
  <Characters>3430</Characters>
  <Application>Microsoft Office Word</Application>
  <DocSecurity>0</DocSecurity>
  <Lines>28</Lines>
  <Paragraphs>8</Paragraphs>
  <ScaleCrop>false</ScaleCrop>
  <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Windows User</dc:creator>
  <cp:keywords/>
  <dc:description/>
  <cp:lastModifiedBy>DELL N4050</cp:lastModifiedBy>
  <cp:revision>10</cp:revision>
  <cp:lastPrinted>2019-05-03T08:36:00Z</cp:lastPrinted>
  <dcterms:created xsi:type="dcterms:W3CDTF">2019-05-10T01:22:00Z</dcterms:created>
  <dcterms:modified xsi:type="dcterms:W3CDTF">2019-05-10T07:01:00Z</dcterms:modified>
</cp:coreProperties>
</file>